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F25" w:rsidRDefault="00057B6F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>
        <w:rPr>
          <w:rFonts w:ascii="Times New Roman" w:hAnsi="Times New Roman" w:cs="Times New Roman"/>
          <w:noProof/>
          <w:color w:val="1D1B11"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-306705</wp:posOffset>
            </wp:positionV>
            <wp:extent cx="9896475" cy="6181725"/>
            <wp:effectExtent l="19050" t="0" r="9525" b="0"/>
            <wp:wrapNone/>
            <wp:docPr id="9" name="Рисунок 3" descr="C:\Users\Рафаэль\Desktop\музык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Рафаэль\Desktop\музыка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8969" r="3797" b="76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6475" cy="618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6F25">
        <w:rPr>
          <w:rFonts w:ascii="Times New Roman" w:hAnsi="Times New Roman" w:cs="Times New Roman"/>
          <w:color w:val="1D1B11"/>
          <w:sz w:val="20"/>
          <w:szCs w:val="20"/>
        </w:rPr>
        <w:t xml:space="preserve">                                                                                               </w:t>
      </w: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>
        <w:rPr>
          <w:rFonts w:ascii="Times New Roman" w:hAnsi="Times New Roman" w:cs="Times New Roman"/>
          <w:color w:val="1D1B11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tbl>
      <w:tblPr>
        <w:tblpPr w:leftFromText="180" w:rightFromText="180" w:vertAnchor="text" w:horzAnchor="margin" w:tblpY="-76"/>
        <w:tblOverlap w:val="never"/>
        <w:tblW w:w="15715" w:type="dxa"/>
        <w:tblLayout w:type="fixed"/>
        <w:tblLook w:val="04A0"/>
      </w:tblPr>
      <w:tblGrid>
        <w:gridCol w:w="960"/>
        <w:gridCol w:w="10216"/>
        <w:gridCol w:w="1560"/>
        <w:gridCol w:w="1560"/>
        <w:gridCol w:w="1419"/>
      </w:tblGrid>
      <w:tr w:rsidR="00596F25" w:rsidRPr="001B4A9E" w:rsidTr="00596F25">
        <w:trPr>
          <w:trHeight w:val="169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tabs>
                <w:tab w:val="left" w:pos="21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6F25" w:rsidRPr="001B4A9E" w:rsidRDefault="00596F25" w:rsidP="00596F25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6F25" w:rsidRPr="001B4A9E" w:rsidRDefault="00596F25" w:rsidP="00596F25">
            <w:pPr>
              <w:tabs>
                <w:tab w:val="left" w:pos="211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Раздел, т</w:t>
            </w:r>
            <w:r w:rsidRPr="001B4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F25" w:rsidRPr="00BC5A32" w:rsidRDefault="00596F25" w:rsidP="00596F25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25" w:rsidRPr="00BC5A32" w:rsidRDefault="00596F25" w:rsidP="00596F25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2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6F25" w:rsidRPr="00BC5A32" w:rsidRDefault="00596F25" w:rsidP="00596F25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25" w:rsidRPr="00BC5A32" w:rsidRDefault="00596F25" w:rsidP="00596F25">
            <w:pPr>
              <w:tabs>
                <w:tab w:val="left" w:pos="21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A32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F25" w:rsidRPr="00BC5A32" w:rsidRDefault="00596F25" w:rsidP="00596F25">
            <w:pPr>
              <w:tabs>
                <w:tab w:val="left" w:pos="2115"/>
              </w:tabs>
              <w:ind w:left="14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25" w:rsidRPr="00BC5A32" w:rsidRDefault="00596F25" w:rsidP="0059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5A32">
              <w:rPr>
                <w:rFonts w:ascii="Times New Roman" w:hAnsi="Times New Roman" w:cs="Times New Roman"/>
                <w:sz w:val="24"/>
                <w:szCs w:val="24"/>
              </w:rPr>
              <w:t>Дата проведения по факту</w:t>
            </w:r>
          </w:p>
        </w:tc>
      </w:tr>
      <w:tr w:rsidR="00596F25" w:rsidRPr="001B4A9E" w:rsidTr="00596F25">
        <w:trPr>
          <w:trHeight w:val="230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25" w:rsidRPr="001B4A9E" w:rsidRDefault="00596F25" w:rsidP="00596F25">
            <w:pPr>
              <w:pStyle w:val="a9"/>
            </w:pPr>
            <w:r w:rsidRPr="001B4A9E">
              <w:t>1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Россия - Родина моя.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Мелодия  - душа музыки.</w:t>
            </w:r>
          </w:p>
          <w:p w:rsidR="00596F25" w:rsidRPr="00B41155" w:rsidRDefault="00596F25" w:rsidP="00596F25">
            <w:pPr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Интонационно-образная природа музыкального искус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ства. Музыкальные средства выразительности. Рождение музыки как естественное про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явление человеческого состо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яния. Интонация как вну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треннее озвученное состояние, выражение эмоций и отраже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ние мыслей. Основные сред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ства музыкальной вырази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тельности (мелодия). Песен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ность, как отличительная черта русской музыки.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Pr="001B4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B4A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96F25" w:rsidRPr="001B4A9E" w:rsidTr="00596F25">
        <w:trPr>
          <w:trHeight w:val="186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25" w:rsidRPr="001B4A9E" w:rsidRDefault="00596F25" w:rsidP="00596F25">
            <w:pPr>
              <w:pStyle w:val="a9"/>
            </w:pPr>
            <w:r>
              <w:t>2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25" w:rsidRPr="001B4A9E" w:rsidRDefault="00596F25" w:rsidP="00596F25">
            <w:pPr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Россия - Родина моя.</w:t>
            </w:r>
          </w:p>
          <w:p w:rsidR="00596F25" w:rsidRPr="001B4A9E" w:rsidRDefault="00596F25" w:rsidP="0059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Природа и музыка. </w:t>
            </w:r>
          </w:p>
          <w:p w:rsidR="00596F25" w:rsidRPr="001B4A9E" w:rsidRDefault="00596F25" w:rsidP="00596F25">
            <w:pPr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Выразительность и изобразительность в музыке. Различные виды музыки: вокальная, 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инструментальная.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BC5A32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15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t>3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Россия - Родина моя.</w:t>
            </w:r>
          </w:p>
          <w:p w:rsidR="00596F25" w:rsidRPr="00B41155" w:rsidRDefault="00596F25" w:rsidP="00596F25">
            <w:pPr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Виват, Россия! (кант). Наша слава- русская держава. Народные музыкальные традиции Отечества. Интонации музыкальные и речевые. Сходство и различие.Знакомство учащихся с жанром канта. Песенность, маршевость. Солдатская песня. Патриотическая тема в русских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lastRenderedPageBreak/>
              <w:t xml:space="preserve">народных песнях. Образы защитников Отечества в различных жанрах музыки.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Pr="001B4A9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15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lastRenderedPageBreak/>
              <w:t>4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Россия - Родина моя.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Кантата «Александр Невский».</w:t>
            </w:r>
          </w:p>
          <w:p w:rsidR="00596F25" w:rsidRPr="001B4A9E" w:rsidRDefault="00596F25" w:rsidP="00596F25">
            <w:pPr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Обобщенное представление исторического прошлого в музыкальных образах. Народная и профессиональная музыка. Кантата. </w:t>
            </w:r>
          </w:p>
          <w:p w:rsidR="00596F25" w:rsidRPr="001B4A9E" w:rsidRDefault="00596F25" w:rsidP="00596F25">
            <w:pPr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Кантата С.С.Прокофьева «Александр Невский». Образы защитников Отечества в различных жанрах музыки. </w:t>
            </w:r>
          </w:p>
          <w:p w:rsidR="00596F25" w:rsidRPr="00B41155" w:rsidRDefault="00596F25" w:rsidP="00596F2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Александр Невский.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Кантата (фрагменты). С. Прокофьев.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1B4A9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15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t>5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Россия - Родина моя.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Опера «Иван Сусанин».</w:t>
            </w:r>
          </w:p>
          <w:p w:rsidR="00596F25" w:rsidRPr="001B4A9E" w:rsidRDefault="00596F25" w:rsidP="00596F25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Обобщенное представление исторического прошлого в музыкальных образах. Сочинения отечественных композиторов о Родине.</w:t>
            </w:r>
          </w:p>
          <w:p w:rsidR="00596F25" w:rsidRPr="001B4A9E" w:rsidRDefault="00596F25" w:rsidP="00596F25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Интонация как внутреннее озвученное состояние, выражение эмоций и отражение мыслей.  </w:t>
            </w:r>
          </w:p>
          <w:p w:rsidR="00596F25" w:rsidRPr="00B41155" w:rsidRDefault="00596F25" w:rsidP="00596F25">
            <w:pPr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Образ защитника Отечества в опере М.И.Глинки «Иван Сусанин».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Pr="001B4A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15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lastRenderedPageBreak/>
              <w:t>6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День, полный событий.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Образы природы в музыке.</w:t>
            </w:r>
          </w:p>
          <w:p w:rsidR="00596F25" w:rsidRPr="00BC5A32" w:rsidRDefault="00596F25" w:rsidP="00596F25">
            <w:pPr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Звучание окружающей жизни, природы, настроений, чувств и характера человека. Песенность. Выразительность и изобразительность в музыкальных произведениях П.Чайковского «Утренняя молитва» и Э.Грига «Утро».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Pr="001B4A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15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t>7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День, полный событий.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Портрет в музыке. </w:t>
            </w:r>
          </w:p>
          <w:p w:rsidR="00596F25" w:rsidRPr="001B4A9E" w:rsidRDefault="00596F25" w:rsidP="00596F25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Выразительность и изобразительность в музыке. Интонация как внутреннее озвученное состояние, выражение эмоций и отражение мыслей. Портрет в музыке.</w:t>
            </w:r>
          </w:p>
          <w:p w:rsidR="00596F25" w:rsidRPr="001B4A9E" w:rsidRDefault="00596F25" w:rsidP="00596F25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Болтунья.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С. Прокофьев, слова А. Барто.</w:t>
            </w:r>
          </w:p>
          <w:p w:rsidR="00596F25" w:rsidRPr="001B4A9E" w:rsidRDefault="00596F25" w:rsidP="00596F25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Золушка.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Балет (фрагменты). С. Прокофьев.</w:t>
            </w:r>
          </w:p>
          <w:p w:rsidR="00596F25" w:rsidRPr="001B4A9E" w:rsidRDefault="00596F25" w:rsidP="00596F25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Джульетта-девочка.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Из балета «Ромео и Джульетта». С. Прокофьев.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Pr="001B4A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41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t>8-9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День, полный событий.</w:t>
            </w:r>
          </w:p>
          <w:p w:rsidR="00596F25" w:rsidRPr="00B41155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Детские образы.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Выразительность и изобразите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льность в музыке. Интонационная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выразитель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ность. Детская тема в произведениях М.П.Мусоргского.</w:t>
            </w: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С няней; С куклой.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Из цикла «Детская». Слова и музы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ка М. Мусорг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ского.</w:t>
            </w: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>Прогулка; Тюиль</w:t>
            </w:r>
            <w:r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>-</w:t>
            </w: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рийский сад.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Из сюиты «Кар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тинки с выставки». М. Мусоргский.</w:t>
            </w: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Детский альбом. 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Пьесы. П.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Чайков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ский.Обобщение музыкаль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ных впечатлений третье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-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классников за 1 четверть.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 w:rsidRPr="001B4A9E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Pr="001B4A9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1B4A9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23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lastRenderedPageBreak/>
              <w:t>10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463FAA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</w:t>
            </w:r>
            <w:r w:rsidRPr="00463FAA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О России петь – что стремиться в храм».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463FAA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Интонационно-образная природа музыкального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искусства. Духовная музыка в творчестве композиторов. Образ матери в музыке, поэзии, изобразительном искусстве.</w:t>
            </w:r>
          </w:p>
          <w:p w:rsidR="00596F25" w:rsidRPr="001B4A9E" w:rsidRDefault="00596F25" w:rsidP="00596F25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Аве, Мария.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Ф. Шуберт, слова В. Скотта, пер. А. Пле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щеева.</w:t>
            </w:r>
          </w:p>
          <w:p w:rsidR="00596F25" w:rsidRPr="001B4A9E" w:rsidRDefault="00596F25" w:rsidP="00596F25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Прелюдия № 1 до мажор.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Из </w:t>
            </w:r>
            <w:r w:rsidRPr="001B4A9E">
              <w:rPr>
                <w:rFonts w:ascii="Times New Roman" w:hAnsi="Times New Roman" w:cs="Times New Roman"/>
                <w:bCs/>
                <w:color w:val="1D1B11"/>
                <w:sz w:val="24"/>
                <w:szCs w:val="24"/>
                <w:lang w:val="en-US"/>
              </w:rPr>
              <w:t>I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тома «Хорошо темпе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рированного клавира». И.-С. Бах.</w:t>
            </w:r>
          </w:p>
          <w:p w:rsidR="00596F25" w:rsidRPr="00BC5A32" w:rsidRDefault="00596F25" w:rsidP="00596F2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Богородице Дево, радуйся, </w:t>
            </w:r>
            <w:r w:rsidRPr="001B4A9E">
              <w:rPr>
                <w:rFonts w:ascii="Times New Roman" w:hAnsi="Times New Roman" w:cs="Times New Roman"/>
                <w:iCs/>
                <w:color w:val="1D1B11"/>
                <w:sz w:val="24"/>
                <w:szCs w:val="24"/>
              </w:rPr>
              <w:t xml:space="preserve">№ </w:t>
            </w: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6.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Из «Всенощного бде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ния». С. Рахманинов.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16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t>11-12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«О России петь – что стремиться в храм».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Древнейшая песнь материнства. </w:t>
            </w:r>
          </w:p>
          <w:p w:rsidR="00596F25" w:rsidRPr="001B4A9E" w:rsidRDefault="00596F25" w:rsidP="00596F25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Интонационно-образная природа музыкального искусства. Духовная музыка в творчестве композиторов. Образ матери в музыке, поэзии, изобразительном искусстве.</w:t>
            </w:r>
          </w:p>
          <w:p w:rsidR="00596F25" w:rsidRPr="00BC5A32" w:rsidRDefault="00596F25" w:rsidP="00596F25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>Тропарь Владимирской иконе Божией Матери.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15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t>13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«О России петь – что стремиться в храм».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Образ праздника в искусстве:</w:t>
            </w:r>
          </w:p>
          <w:p w:rsidR="00596F25" w:rsidRPr="001B4A9E" w:rsidRDefault="00596F25" w:rsidP="00596F25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Вербное Воскресение. Народные музыкальные традиции Отечества. Духовная музыка в творчестве композиторов. </w:t>
            </w:r>
          </w:p>
          <w:p w:rsidR="00596F25" w:rsidRPr="001B4A9E" w:rsidRDefault="00596F25" w:rsidP="00596F25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Мама.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Из вокально-инструментального цикла «Земля». В. Гаврилин, слова В. Шульгиной.</w:t>
            </w:r>
          </w:p>
          <w:p w:rsidR="00596F25" w:rsidRPr="001B4A9E" w:rsidRDefault="00596F25" w:rsidP="00596F25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Осанна.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Хор из рок-оперы «Иисус Христос — суперзвез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да». Э.-Л. Уэббер.</w:t>
            </w:r>
          </w:p>
          <w:p w:rsidR="00596F25" w:rsidRPr="00BC5A32" w:rsidRDefault="00596F25" w:rsidP="00596F25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Вербочки.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А. Гречанинов, стихи А. Блока; </w:t>
            </w: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Вербочки.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Р. Глиэр, стихи А. Блока.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70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t>14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«О России петь – что стремиться в храм».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Святые земли Русской. </w:t>
            </w:r>
          </w:p>
          <w:p w:rsidR="00596F25" w:rsidRPr="001B4A9E" w:rsidRDefault="00596F25" w:rsidP="00596F25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Народная и профессиональная музыка. Духовная музыка в творчестве композиторов. </w:t>
            </w:r>
          </w:p>
          <w:p w:rsidR="00596F25" w:rsidRPr="001B4A9E" w:rsidRDefault="00596F25" w:rsidP="00596F25">
            <w:pPr>
              <w:shd w:val="clear" w:color="auto" w:fill="FFFFFF"/>
              <w:spacing w:after="0" w:line="214" w:lineRule="exact"/>
              <w:ind w:right="103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Величание князю Владимиру и княгине Ольге; </w:t>
            </w:r>
          </w:p>
          <w:p w:rsidR="00596F25" w:rsidRPr="001B4A9E" w:rsidRDefault="00596F25" w:rsidP="0059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lastRenderedPageBreak/>
              <w:t>Балла</w:t>
            </w: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softHyphen/>
              <w:t xml:space="preserve">да о князе Владимире.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Слова А. Толстого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tabs>
                <w:tab w:val="center" w:pos="3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tabs>
                <w:tab w:val="center" w:pos="3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tabs>
                <w:tab w:val="center" w:pos="3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84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  <w:rPr>
                <w:lang w:val="tt-RU"/>
              </w:rPr>
            </w:pPr>
            <w:r w:rsidRPr="001B4A9E">
              <w:lastRenderedPageBreak/>
              <w:t>15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«О России петь – что стремиться в храм».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Повторение и обобщение полученных знаний.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70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  <w:rPr>
                <w:lang w:val="tt-RU"/>
              </w:rPr>
            </w:pPr>
            <w:r w:rsidRPr="001B4A9E">
              <w:t>1</w:t>
            </w:r>
            <w:r w:rsidRPr="001B4A9E">
              <w:rPr>
                <w:lang w:val="tt-RU"/>
              </w:rPr>
              <w:t>6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spacing w:after="0" w:line="283" w:lineRule="exact"/>
              <w:ind w:right="67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Музыка на новогоднем празднике.</w:t>
            </w:r>
          </w:p>
          <w:p w:rsidR="00596F25" w:rsidRPr="001B4A9E" w:rsidRDefault="00596F25" w:rsidP="00596F25">
            <w:pPr>
              <w:shd w:val="clear" w:color="auto" w:fill="FFFFFF"/>
              <w:spacing w:after="0" w:line="283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Исполнение песен зимней тематики.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8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  <w:rPr>
                <w:lang w:val="tt-RU"/>
              </w:rPr>
            </w:pPr>
            <w:r w:rsidRPr="001B4A9E">
              <w:t>1</w:t>
            </w:r>
            <w:r w:rsidRPr="001B4A9E">
              <w:rPr>
                <w:lang w:val="tt-RU"/>
              </w:rPr>
              <w:t>7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9D045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9D045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«О России петь – что стремиться в храм».</w:t>
            </w:r>
          </w:p>
          <w:p w:rsidR="00596F25" w:rsidRPr="00463FAA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  <w:highlight w:val="yellow"/>
              </w:rPr>
            </w:pPr>
            <w:r w:rsidRPr="009D045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«Настрою гусли на старинный лад…»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25" w:rsidRPr="001B4A9E" w:rsidRDefault="00596F25" w:rsidP="0059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25" w:rsidRPr="001B4A9E" w:rsidRDefault="00596F25" w:rsidP="00596F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8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  <w:rPr>
                <w:lang w:val="tt-RU"/>
              </w:rPr>
            </w:pPr>
            <w:r w:rsidRPr="001B4A9E">
              <w:t>1</w:t>
            </w:r>
            <w:r w:rsidRPr="001B4A9E">
              <w:rPr>
                <w:lang w:val="tt-RU"/>
              </w:rPr>
              <w:t>8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«О России петь – что стремиться в храм»</w:t>
            </w:r>
          </w:p>
          <w:p w:rsidR="00596F25" w:rsidRPr="00BC5A32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Певцы русской старины.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25" w:rsidRPr="001B4A9E" w:rsidRDefault="00596F25" w:rsidP="0059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25" w:rsidRPr="001B4A9E" w:rsidRDefault="00596F25" w:rsidP="00596F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6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  <w:rPr>
                <w:lang w:val="tt-RU"/>
              </w:rPr>
            </w:pPr>
            <w:r w:rsidRPr="001B4A9E">
              <w:t>1</w:t>
            </w:r>
            <w:r w:rsidRPr="001B4A9E">
              <w:rPr>
                <w:lang w:val="tt-RU"/>
              </w:rPr>
              <w:t>9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«О России петь – что стремиться в храм».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Сказочные образы в музыке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25" w:rsidRPr="001B4A9E" w:rsidRDefault="00596F25" w:rsidP="0059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25" w:rsidRPr="001B4A9E" w:rsidRDefault="00596F25" w:rsidP="00596F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86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  <w:rPr>
                <w:lang w:val="tt-RU"/>
              </w:rPr>
            </w:pPr>
            <w:r w:rsidRPr="001B4A9E">
              <w:t>20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«О России петь – что стремиться в храм».</w:t>
            </w:r>
          </w:p>
          <w:p w:rsidR="00596F25" w:rsidRPr="00BC5A32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Народные традиции и обряд: масленица.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25" w:rsidRPr="001B4A9E" w:rsidRDefault="00596F25" w:rsidP="0059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25" w:rsidRPr="001B4A9E" w:rsidRDefault="00596F25" w:rsidP="00596F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15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  <w:rPr>
                <w:lang w:val="tt-RU"/>
              </w:rPr>
            </w:pPr>
            <w:r w:rsidRPr="001B4A9E">
              <w:rPr>
                <w:lang w:val="tt-RU"/>
              </w:rPr>
              <w:t>21-22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bookmarkStart w:id="0" w:name="_GoBack"/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«В музыкальном театре»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Опера Н.А. Римского-Корсакова «Руслан и Людмила». 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Уроки изучения и закрепления новых знаний.</w:t>
            </w:r>
          </w:p>
          <w:bookmarkEnd w:id="0"/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Урок- беседа.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8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  <w:rPr>
                <w:lang w:val="tt-RU"/>
              </w:rPr>
            </w:pPr>
            <w:r w:rsidRPr="001B4A9E">
              <w:lastRenderedPageBreak/>
              <w:t>2</w:t>
            </w:r>
            <w:r w:rsidRPr="001B4A9E">
              <w:rPr>
                <w:lang w:val="tt-RU"/>
              </w:rPr>
              <w:t>3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«В музыкальном театре».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Опера Г.Глюка «Орфей и Эвридика».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10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  <w:rPr>
                <w:lang w:val="tt-RU"/>
              </w:rPr>
            </w:pPr>
            <w:r w:rsidRPr="001B4A9E">
              <w:t>2</w:t>
            </w:r>
            <w:r w:rsidRPr="001B4A9E">
              <w:rPr>
                <w:lang w:val="tt-RU"/>
              </w:rPr>
              <w:t>4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«В музыкальном театре»</w:t>
            </w:r>
          </w:p>
          <w:p w:rsidR="00596F25" w:rsidRPr="00BC5A32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Опера Н.Ф. Римского-Корсакова «Снегурочка».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197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  <w:rPr>
                <w:lang w:val="tt-RU"/>
              </w:rPr>
            </w:pPr>
            <w:r w:rsidRPr="001B4A9E">
              <w:t>2</w:t>
            </w:r>
            <w:r w:rsidRPr="001B4A9E">
              <w:rPr>
                <w:lang w:val="tt-RU"/>
              </w:rPr>
              <w:t>5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«В музыкальном театре»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Опера  Н.А.Римского-Корсакова «Садко».</w:t>
            </w:r>
          </w:p>
          <w:p w:rsidR="00596F25" w:rsidRPr="00BC5A32" w:rsidRDefault="00596F25" w:rsidP="00596F25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Интонация как внутренне озвученное состояние, выражение эмоций и отражений мыслей. Музыкальное развитие в сопоставлении и столкновении человеческих чувств, тем, художественных образов. Интонационно-образное развитие в балете П.И.Чайковского «Спящая красавица». Контраст.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15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t>26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«В музыкальном театре».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Балет П.И.Чайковского «Спящая красавица».</w:t>
            </w:r>
          </w:p>
          <w:p w:rsidR="00596F25" w:rsidRPr="001B4A9E" w:rsidRDefault="00596F25" w:rsidP="00596F2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Балет. Музыкальное развитие в сопоставлении и столкновении человеческих чувств, тем, художественных образов</w:t>
            </w:r>
            <w:r w:rsidRPr="001B4A9E">
              <w:rPr>
                <w:rFonts w:ascii="Times New Roman" w:hAnsi="Times New Roman" w:cs="Times New Roman"/>
                <w:b/>
                <w:bCs/>
                <w:iCs/>
                <w:color w:val="1D1B11"/>
                <w:sz w:val="24"/>
                <w:szCs w:val="24"/>
              </w:rPr>
              <w:t>.</w:t>
            </w:r>
          </w:p>
          <w:p w:rsidR="00596F25" w:rsidRPr="00BC5A32" w:rsidRDefault="00596F25" w:rsidP="00596F2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Спящая красавица.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Балет (фрагменты). П. Чайковский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224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lastRenderedPageBreak/>
              <w:t>27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«В музыкальном театре».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В современных ритмах (мюзикл).</w:t>
            </w:r>
          </w:p>
          <w:p w:rsidR="00596F25" w:rsidRPr="001B4A9E" w:rsidRDefault="00596F25" w:rsidP="00596F25">
            <w:pPr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Обобщенное представление об основных образно-эмоциональных сферах музыки и многообразии музыкальных жанров. Мюзикл. Мюзикл как жанр легкой музыки.</w:t>
            </w:r>
          </w:p>
          <w:p w:rsidR="00596F25" w:rsidRPr="001B4A9E" w:rsidRDefault="00596F25" w:rsidP="00596F2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Звуки музыки.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Р. Роджерс, русский текст М. Цейтлиной.</w:t>
            </w:r>
          </w:p>
          <w:p w:rsidR="00596F25" w:rsidRPr="00BC5A32" w:rsidRDefault="00596F25" w:rsidP="00596F2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Волк и семеро козлят на новый лад.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Мюзикл. А. Рыб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ников, сценарий Ю. Энтина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15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t>28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«В концертном зале».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Музыкальное состязание (концерт).</w:t>
            </w:r>
          </w:p>
          <w:p w:rsidR="00596F25" w:rsidRPr="001B4A9E" w:rsidRDefault="00596F25" w:rsidP="00596F25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Различные виды музыки: инструментальная.  Концерт. Композитор – исполнитель – слушатель. Жанр инструментального концерта.</w:t>
            </w:r>
          </w:p>
          <w:p w:rsidR="00596F25" w:rsidRPr="001B4A9E" w:rsidRDefault="00596F25" w:rsidP="00596F25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Концерт № 1 для фортепиано с оркестром.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3-я часть (фрагмент). П. Чайковский.</w:t>
            </w:r>
          </w:p>
          <w:p w:rsidR="00596F25" w:rsidRPr="00BC5A32" w:rsidRDefault="00596F25" w:rsidP="00596F2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«Веснянка»-укр. народная песня.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15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t>29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«В концертном зале».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Музыкальные инструменты (флейта и скрипка). </w:t>
            </w:r>
          </w:p>
          <w:p w:rsidR="00596F25" w:rsidRPr="00BC5A32" w:rsidRDefault="00596F25" w:rsidP="00596F25">
            <w:pPr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Тембровая окраска музыкальных инструментов и их выразительные возможности. Выразительные возможности флейты.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173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lastRenderedPageBreak/>
              <w:t>30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«В концертном зале».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Формы построения музыки как обобщенное выражение художественно-образного содержания произведений. Развитие музыки – движение музыки. Песенность, танцевальность, маршевость.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Сюита Э.Грига «Пер Гюнт».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15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t>31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 xml:space="preserve">«В концертном зале».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Симфония.  Формы построения музыки как обобщенное выражение художественно-образного содержания произведений.  Контрастные образы симфонии Л.Бетховена.</w:t>
            </w:r>
          </w:p>
          <w:p w:rsidR="00596F25" w:rsidRPr="00BC5A32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Симфония «Героическая»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Л.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 Бетховен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172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rPr>
                <w:lang w:val="en-US"/>
              </w:rPr>
              <w:t>3</w:t>
            </w:r>
            <w:r w:rsidRPr="001B4A9E">
              <w:t>2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«В концертном зале».</w:t>
            </w:r>
          </w:p>
          <w:p w:rsidR="00596F25" w:rsidRPr="001B4A9E" w:rsidRDefault="00596F25" w:rsidP="00596F25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Мир Л. Бетховен. Симфония.  Формы построения музыки как обобщенное выражение художественно-образного содержания произведений.</w:t>
            </w:r>
          </w:p>
          <w:p w:rsidR="00596F25" w:rsidRPr="001B4A9E" w:rsidRDefault="00596F25" w:rsidP="00596F25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Соната № 14 («Лунная»).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1-я часть (фрагмент). Л. Бет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>ховен.</w:t>
            </w:r>
          </w:p>
          <w:p w:rsidR="00596F25" w:rsidRPr="00BC5A32" w:rsidRDefault="00596F25" w:rsidP="00596F2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Контрданс; К Элизе; Весело. Грустно.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Л. Бетховен.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15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t>33</w:t>
            </w: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«Чтоб музыкантом быть, так надобно уменье…».</w:t>
            </w:r>
          </w:p>
          <w:p w:rsidR="00596F25" w:rsidRPr="001B4A9E" w:rsidRDefault="00596F25" w:rsidP="00596F25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Обобщенное представление об основных образно-эмоциональных сферах музыки и о многообразии музыкальных жанров и стилей. Композитор- исполнитель – слушатель.</w:t>
            </w:r>
          </w:p>
          <w:p w:rsidR="00596F25" w:rsidRPr="001B4A9E" w:rsidRDefault="00596F25" w:rsidP="00596F25">
            <w:pPr>
              <w:spacing w:after="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Джаз – музыка ХХ века. Известные джазовые музыканты-исполнители. Музыка – источник вдохновения и радости. </w:t>
            </w:r>
          </w:p>
          <w:p w:rsidR="00596F25" w:rsidRPr="001B4A9E" w:rsidRDefault="00596F25" w:rsidP="00596F25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Мелодия.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П. Чайковский.</w:t>
            </w:r>
          </w:p>
          <w:p w:rsidR="00596F25" w:rsidRPr="00BC5A32" w:rsidRDefault="00596F25" w:rsidP="00596F25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Острый ритм.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Дж. Гершвин, слова А. Гершвина, рус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softHyphen/>
              <w:t xml:space="preserve">ский текст В. Струкова; </w:t>
            </w:r>
            <w:r w:rsidRPr="001B4A9E">
              <w:rPr>
                <w:rFonts w:ascii="Times New Roman" w:hAnsi="Times New Roman" w:cs="Times New Roman"/>
                <w:bCs/>
                <w:iCs/>
                <w:color w:val="1D1B11"/>
                <w:sz w:val="24"/>
                <w:szCs w:val="24"/>
              </w:rPr>
              <w:t xml:space="preserve">Колыбельная Клары. </w:t>
            </w: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Из оперы «Порги и Бесс». Дж. Гершвин.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25" w:rsidRPr="001B4A9E" w:rsidTr="00596F25">
        <w:trPr>
          <w:trHeight w:val="84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pStyle w:val="a9"/>
            </w:pPr>
            <w:r w:rsidRPr="001B4A9E">
              <w:lastRenderedPageBreak/>
              <w:t>34</w:t>
            </w:r>
          </w:p>
          <w:p w:rsidR="00596F25" w:rsidRPr="001B4A9E" w:rsidRDefault="00596F25" w:rsidP="00596F25">
            <w:pPr>
              <w:pStyle w:val="a9"/>
            </w:pPr>
          </w:p>
          <w:p w:rsidR="00596F25" w:rsidRPr="001B4A9E" w:rsidRDefault="00596F25" w:rsidP="00596F25">
            <w:pPr>
              <w:pStyle w:val="a9"/>
            </w:pPr>
          </w:p>
          <w:p w:rsidR="00596F25" w:rsidRPr="001B4A9E" w:rsidRDefault="00596F25" w:rsidP="00596F25">
            <w:pPr>
              <w:pStyle w:val="a9"/>
            </w:pPr>
          </w:p>
          <w:p w:rsidR="00596F25" w:rsidRPr="001B4A9E" w:rsidRDefault="00596F25" w:rsidP="00596F25">
            <w:pPr>
              <w:pStyle w:val="a9"/>
            </w:pPr>
          </w:p>
          <w:p w:rsidR="00596F25" w:rsidRPr="001B4A9E" w:rsidRDefault="00596F25" w:rsidP="00596F25">
            <w:pPr>
              <w:pStyle w:val="a9"/>
            </w:pPr>
          </w:p>
          <w:p w:rsidR="00596F25" w:rsidRPr="001B4A9E" w:rsidRDefault="00596F25" w:rsidP="00596F25">
            <w:pPr>
              <w:pStyle w:val="a9"/>
            </w:pPr>
          </w:p>
          <w:p w:rsidR="00596F25" w:rsidRPr="001B4A9E" w:rsidRDefault="00596F25" w:rsidP="00596F25">
            <w:pPr>
              <w:pStyle w:val="a9"/>
            </w:pPr>
          </w:p>
          <w:p w:rsidR="00596F25" w:rsidRPr="001B4A9E" w:rsidRDefault="00596F25" w:rsidP="00596F25">
            <w:pPr>
              <w:pStyle w:val="a9"/>
            </w:pPr>
          </w:p>
          <w:p w:rsidR="00596F25" w:rsidRPr="001B4A9E" w:rsidRDefault="00596F25" w:rsidP="00596F25">
            <w:pPr>
              <w:pStyle w:val="a9"/>
            </w:pPr>
          </w:p>
          <w:p w:rsidR="00596F25" w:rsidRPr="001B4A9E" w:rsidRDefault="00596F25" w:rsidP="00596F25">
            <w:pPr>
              <w:pStyle w:val="a9"/>
            </w:pPr>
          </w:p>
          <w:p w:rsidR="00596F25" w:rsidRPr="001B4A9E" w:rsidRDefault="00596F25" w:rsidP="00596F25">
            <w:pPr>
              <w:pStyle w:val="a9"/>
            </w:pPr>
          </w:p>
          <w:p w:rsidR="00596F25" w:rsidRPr="001B4A9E" w:rsidRDefault="00596F25" w:rsidP="00596F25">
            <w:pPr>
              <w:pStyle w:val="a9"/>
            </w:pPr>
          </w:p>
          <w:p w:rsidR="00596F25" w:rsidRPr="001B4A9E" w:rsidRDefault="00596F25" w:rsidP="00596F25">
            <w:pPr>
              <w:pStyle w:val="a9"/>
            </w:pPr>
          </w:p>
        </w:tc>
        <w:tc>
          <w:tcPr>
            <w:tcW w:w="10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«Чтоб музыкантом быть, так надобно уменье…».</w:t>
            </w:r>
          </w:p>
          <w:p w:rsidR="00596F25" w:rsidRPr="001B4A9E" w:rsidRDefault="00596F25" w:rsidP="00596F25">
            <w:pPr>
              <w:spacing w:after="0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Сходство и различие музыкальной речи разных композиторов.</w:t>
            </w:r>
          </w:p>
          <w:p w:rsidR="00596F25" w:rsidRPr="00BC5A32" w:rsidRDefault="00596F25" w:rsidP="00596F25">
            <w:pPr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1B4A9E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Музыкальная речь как способ общения между людьми, ее эмоциональное воздействие на слушателей. Музыкальная речь как сочинения композиторов, передача информации,выраженной в звуках. Музыка – источник вдохновения и радости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25" w:rsidRPr="001B4A9E" w:rsidRDefault="00596F25" w:rsidP="00596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596F25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C91FDE" w:rsidRDefault="00596F25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>
        <w:rPr>
          <w:rFonts w:ascii="Times New Roman" w:hAnsi="Times New Roman" w:cs="Times New Roman"/>
          <w:color w:val="1D1B1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</w:t>
      </w:r>
    </w:p>
    <w:p w:rsidR="00C91FDE" w:rsidRDefault="00C91FDE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C91FDE" w:rsidRDefault="00C91FDE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C91FDE" w:rsidRDefault="00C91FDE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C91FDE" w:rsidRDefault="00C91FDE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60725B" w:rsidRDefault="0060725B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C91FDE" w:rsidRDefault="00C91FDE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C91FDE" w:rsidRDefault="00C91FDE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C91FDE" w:rsidRDefault="00C91FDE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C91FDE" w:rsidRPr="000B2DD1" w:rsidRDefault="00C91FDE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</w:p>
    <w:p w:rsidR="00C91FDE" w:rsidRPr="000B2DD1" w:rsidRDefault="00C91FDE" w:rsidP="00C91FDE">
      <w:pPr>
        <w:spacing w:after="0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>
        <w:rPr>
          <w:rFonts w:ascii="Times New Roman" w:hAnsi="Times New Roman" w:cs="Times New Roman"/>
          <w:color w:val="1D1B11"/>
          <w:sz w:val="20"/>
          <w:szCs w:val="20"/>
        </w:rPr>
        <w:t xml:space="preserve"> </w:t>
      </w:r>
    </w:p>
    <w:p w:rsidR="00C91FDE" w:rsidRPr="000B2DD1" w:rsidRDefault="00C91FDE" w:rsidP="00C91FDE">
      <w:pPr>
        <w:spacing w:after="0" w:line="240" w:lineRule="auto"/>
        <w:jc w:val="both"/>
        <w:rPr>
          <w:rFonts w:ascii="Times New Roman" w:hAnsi="Times New Roman" w:cs="Times New Roman"/>
          <w:color w:val="1D1B11"/>
          <w:sz w:val="20"/>
          <w:szCs w:val="20"/>
        </w:rPr>
      </w:pPr>
      <w:r>
        <w:rPr>
          <w:rFonts w:ascii="Times New Roman" w:hAnsi="Times New Roman" w:cs="Times New Roman"/>
          <w:color w:val="1D1B11"/>
          <w:sz w:val="20"/>
          <w:szCs w:val="20"/>
        </w:rPr>
        <w:t xml:space="preserve">  </w:t>
      </w:r>
    </w:p>
    <w:p w:rsidR="00C91FDE" w:rsidRPr="001B4A9E" w:rsidRDefault="00C91FDE" w:rsidP="00C91FDE">
      <w:pPr>
        <w:rPr>
          <w:rFonts w:ascii="Times New Roman" w:hAnsi="Times New Roman" w:cs="Times New Roman"/>
          <w:sz w:val="24"/>
          <w:szCs w:val="24"/>
        </w:rPr>
      </w:pPr>
    </w:p>
    <w:p w:rsidR="00C91FDE" w:rsidRPr="001B4A9E" w:rsidRDefault="00C91FDE" w:rsidP="00C91FDE">
      <w:pPr>
        <w:rPr>
          <w:rFonts w:ascii="Times New Roman" w:hAnsi="Times New Roman" w:cs="Times New Roman"/>
          <w:sz w:val="24"/>
          <w:szCs w:val="24"/>
        </w:rPr>
      </w:pPr>
    </w:p>
    <w:p w:rsidR="00C91FDE" w:rsidRPr="001B4A9E" w:rsidRDefault="00C91FDE" w:rsidP="00C91FDE">
      <w:pPr>
        <w:rPr>
          <w:rFonts w:ascii="Times New Roman" w:hAnsi="Times New Roman" w:cs="Times New Roman"/>
          <w:sz w:val="24"/>
          <w:szCs w:val="24"/>
        </w:rPr>
      </w:pPr>
    </w:p>
    <w:p w:rsidR="00C91FDE" w:rsidRPr="001B4A9E" w:rsidRDefault="00C91FDE" w:rsidP="00C91FDE">
      <w:pPr>
        <w:rPr>
          <w:rFonts w:ascii="Times New Roman" w:hAnsi="Times New Roman" w:cs="Times New Roman"/>
          <w:sz w:val="24"/>
          <w:szCs w:val="24"/>
        </w:rPr>
      </w:pPr>
    </w:p>
    <w:p w:rsidR="00C91FDE" w:rsidRPr="001B4A9E" w:rsidRDefault="00C91FDE" w:rsidP="00C91FDE">
      <w:pPr>
        <w:rPr>
          <w:rFonts w:ascii="Times New Roman" w:hAnsi="Times New Roman" w:cs="Times New Roman"/>
          <w:sz w:val="24"/>
          <w:szCs w:val="24"/>
        </w:rPr>
      </w:pPr>
    </w:p>
    <w:p w:rsidR="00D34C69" w:rsidRPr="00C91FDE" w:rsidRDefault="00D34C69">
      <w:pPr>
        <w:rPr>
          <w:rFonts w:ascii="Times New Roman" w:hAnsi="Times New Roman" w:cs="Times New Roman"/>
          <w:i/>
          <w:sz w:val="24"/>
          <w:szCs w:val="24"/>
        </w:rPr>
      </w:pPr>
    </w:p>
    <w:sectPr w:rsidR="00D34C69" w:rsidRPr="00C91FDE" w:rsidSect="00596F25">
      <w:headerReference w:type="default" r:id="rId9"/>
      <w:footerReference w:type="default" r:id="rId10"/>
      <w:pgSz w:w="16838" w:h="11906" w:orient="landscape"/>
      <w:pgMar w:top="993" w:right="720" w:bottom="539" w:left="720" w:header="1474" w:footer="1814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713" w:rsidRDefault="007A0713" w:rsidP="00F92E23">
      <w:pPr>
        <w:spacing w:after="0" w:line="240" w:lineRule="auto"/>
      </w:pPr>
      <w:r>
        <w:separator/>
      </w:r>
    </w:p>
  </w:endnote>
  <w:endnote w:type="continuationSeparator" w:id="0">
    <w:p w:rsidR="007A0713" w:rsidRDefault="007A0713" w:rsidP="00F92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980" w:rsidRDefault="004C6980">
    <w:pPr>
      <w:pStyle w:val="afa"/>
      <w:jc w:val="right"/>
    </w:pPr>
  </w:p>
  <w:p w:rsidR="004C6980" w:rsidRDefault="004C6980">
    <w:pPr>
      <w:pStyle w:val="af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713" w:rsidRDefault="007A0713" w:rsidP="00F92E23">
      <w:pPr>
        <w:spacing w:after="0" w:line="240" w:lineRule="auto"/>
      </w:pPr>
      <w:r>
        <w:separator/>
      </w:r>
    </w:p>
  </w:footnote>
  <w:footnote w:type="continuationSeparator" w:id="0">
    <w:p w:rsidR="007A0713" w:rsidRDefault="007A0713" w:rsidP="00F92E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F25" w:rsidRDefault="00596F25">
    <w:pPr>
      <w:pStyle w:val="af8"/>
    </w:pPr>
    <w:r>
      <w:rPr>
        <w:rFonts w:ascii="Times New Roman" w:hAnsi="Times New Roman" w:cs="Times New Roman"/>
        <w:color w:val="1D1B11"/>
        <w:sz w:val="20"/>
        <w:szCs w:val="20"/>
      </w:rPr>
      <w:t xml:space="preserve">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RTF_Num 2"/>
    <w:lvl w:ilvl="0">
      <w:start w:val="1"/>
      <w:numFmt w:val="none"/>
      <w:suff w:val="nothing"/>
      <w:lvlText w:val="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02B1674D"/>
    <w:multiLevelType w:val="hybridMultilevel"/>
    <w:tmpl w:val="C360CE6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87B0C"/>
    <w:multiLevelType w:val="hybridMultilevel"/>
    <w:tmpl w:val="8E3C2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AA3237"/>
    <w:multiLevelType w:val="hybridMultilevel"/>
    <w:tmpl w:val="507AB4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A47971"/>
    <w:multiLevelType w:val="hybridMultilevel"/>
    <w:tmpl w:val="7E980F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78953A5C"/>
    <w:multiLevelType w:val="hybridMultilevel"/>
    <w:tmpl w:val="49526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1FDE"/>
    <w:rsid w:val="00036817"/>
    <w:rsid w:val="00057B6F"/>
    <w:rsid w:val="00076EAE"/>
    <w:rsid w:val="00084662"/>
    <w:rsid w:val="000B05CA"/>
    <w:rsid w:val="000C0B48"/>
    <w:rsid w:val="000C4BF8"/>
    <w:rsid w:val="001260CF"/>
    <w:rsid w:val="00131BCC"/>
    <w:rsid w:val="001A45BF"/>
    <w:rsid w:val="001C6C77"/>
    <w:rsid w:val="002347F8"/>
    <w:rsid w:val="0027494C"/>
    <w:rsid w:val="002A49C3"/>
    <w:rsid w:val="002D6CCA"/>
    <w:rsid w:val="00463FAA"/>
    <w:rsid w:val="004A1F1D"/>
    <w:rsid w:val="004C6980"/>
    <w:rsid w:val="00596F25"/>
    <w:rsid w:val="0060725B"/>
    <w:rsid w:val="00642E6B"/>
    <w:rsid w:val="006847C5"/>
    <w:rsid w:val="006E1B49"/>
    <w:rsid w:val="006F2811"/>
    <w:rsid w:val="007354ED"/>
    <w:rsid w:val="00747A02"/>
    <w:rsid w:val="00754200"/>
    <w:rsid w:val="007A0713"/>
    <w:rsid w:val="007D382F"/>
    <w:rsid w:val="00906582"/>
    <w:rsid w:val="00976B88"/>
    <w:rsid w:val="009D045E"/>
    <w:rsid w:val="009E3CF5"/>
    <w:rsid w:val="00A70280"/>
    <w:rsid w:val="00A83C80"/>
    <w:rsid w:val="00AC0DAA"/>
    <w:rsid w:val="00B3764B"/>
    <w:rsid w:val="00BB1C20"/>
    <w:rsid w:val="00BC13E5"/>
    <w:rsid w:val="00BC5947"/>
    <w:rsid w:val="00BC5A32"/>
    <w:rsid w:val="00BE68DB"/>
    <w:rsid w:val="00C148B1"/>
    <w:rsid w:val="00C7159E"/>
    <w:rsid w:val="00C91C20"/>
    <w:rsid w:val="00C91FDE"/>
    <w:rsid w:val="00CC5889"/>
    <w:rsid w:val="00CE12A4"/>
    <w:rsid w:val="00CF56EB"/>
    <w:rsid w:val="00D34C69"/>
    <w:rsid w:val="00D645F1"/>
    <w:rsid w:val="00DA3A8E"/>
    <w:rsid w:val="00DA5942"/>
    <w:rsid w:val="00DC06D9"/>
    <w:rsid w:val="00E02F7A"/>
    <w:rsid w:val="00E131F6"/>
    <w:rsid w:val="00E2528D"/>
    <w:rsid w:val="00E25AD8"/>
    <w:rsid w:val="00E52309"/>
    <w:rsid w:val="00E6187F"/>
    <w:rsid w:val="00E90BEE"/>
    <w:rsid w:val="00E91B1D"/>
    <w:rsid w:val="00F77273"/>
    <w:rsid w:val="00F821D6"/>
    <w:rsid w:val="00F92E23"/>
    <w:rsid w:val="00FA6644"/>
    <w:rsid w:val="00FA687F"/>
    <w:rsid w:val="00FE7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FD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A687F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Theme="majorEastAsia" w:hAnsi="Cambria" w:cstheme="majorBidi"/>
      <w:b/>
      <w:bCs/>
      <w:color w:val="622423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687F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Theme="majorEastAsia" w:hAnsi="Cambria" w:cstheme="majorBidi"/>
      <w:b/>
      <w:bCs/>
      <w:color w:val="94363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687F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Theme="majorEastAsia" w:hAnsi="Cambria" w:cstheme="majorBidi"/>
      <w:b/>
      <w:bCs/>
      <w:color w:val="94363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687F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Theme="majorEastAsia" w:hAnsi="Cambria" w:cstheme="majorBidi"/>
      <w:b/>
      <w:bCs/>
      <w:color w:val="94363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A687F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Theme="majorEastAsia" w:hAnsi="Cambria" w:cstheme="majorBidi"/>
      <w:b/>
      <w:bCs/>
      <w:color w:val="94363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A687F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Theme="majorEastAsia" w:hAnsi="Cambria" w:cstheme="majorBidi"/>
      <w:color w:val="94363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A687F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Theme="majorEastAsia" w:hAnsi="Cambria" w:cstheme="majorBidi"/>
      <w:color w:val="94363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A687F"/>
    <w:pPr>
      <w:spacing w:before="200" w:after="100" w:line="240" w:lineRule="auto"/>
      <w:contextualSpacing/>
      <w:outlineLvl w:val="7"/>
    </w:pPr>
    <w:rPr>
      <w:rFonts w:ascii="Cambria" w:eastAsiaTheme="majorEastAsia" w:hAnsi="Cambria" w:cstheme="majorBidi"/>
      <w:color w:val="C0504D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A687F"/>
    <w:pPr>
      <w:spacing w:before="200" w:after="100" w:line="240" w:lineRule="auto"/>
      <w:contextualSpacing/>
      <w:outlineLvl w:val="8"/>
    </w:pPr>
    <w:rPr>
      <w:rFonts w:ascii="Cambria" w:eastAsiaTheme="majorEastAsia" w:hAnsi="Cambria" w:cstheme="majorBidi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A687F"/>
    <w:rPr>
      <w:rFonts w:ascii="Cambria" w:eastAsiaTheme="majorEastAsia" w:hAnsi="Cambria" w:cstheme="majorBidi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FA687F"/>
    <w:rPr>
      <w:rFonts w:ascii="Cambria" w:eastAsiaTheme="majorEastAsia" w:hAnsi="Cambria" w:cstheme="majorBidi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FA687F"/>
    <w:rPr>
      <w:rFonts w:ascii="Cambria" w:eastAsiaTheme="majorEastAsia" w:hAnsi="Cambria" w:cstheme="majorBidi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FA687F"/>
    <w:rPr>
      <w:rFonts w:ascii="Cambria" w:eastAsiaTheme="majorEastAsia" w:hAnsi="Cambria" w:cstheme="majorBidi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FA687F"/>
    <w:rPr>
      <w:rFonts w:ascii="Cambria" w:eastAsiaTheme="majorEastAsia" w:hAnsi="Cambria" w:cstheme="majorBidi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FA687F"/>
    <w:rPr>
      <w:rFonts w:ascii="Cambria" w:eastAsiaTheme="majorEastAsia" w:hAnsi="Cambria" w:cstheme="majorBidi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FA687F"/>
    <w:rPr>
      <w:rFonts w:ascii="Cambria" w:eastAsiaTheme="majorEastAsia" w:hAnsi="Cambria" w:cstheme="majorBidi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FA687F"/>
    <w:rPr>
      <w:rFonts w:ascii="Cambria" w:eastAsiaTheme="majorEastAsia" w:hAnsi="Cambria" w:cstheme="majorBidi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FA687F"/>
    <w:rPr>
      <w:rFonts w:ascii="Cambria" w:eastAsiaTheme="majorEastAsia" w:hAnsi="Cambria" w:cstheme="majorBidi"/>
      <w:i/>
      <w:iCs/>
      <w:color w:val="C0504D"/>
    </w:rPr>
  </w:style>
  <w:style w:type="paragraph" w:styleId="a3">
    <w:name w:val="Title"/>
    <w:basedOn w:val="a"/>
    <w:next w:val="a"/>
    <w:link w:val="a4"/>
    <w:uiPriority w:val="10"/>
    <w:qFormat/>
    <w:rsid w:val="00FA687F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Theme="majorEastAsia" w:hAnsi="Cambria" w:cstheme="majorBidi"/>
      <w:color w:val="FFFFFF"/>
      <w:spacing w:val="10"/>
      <w:sz w:val="48"/>
      <w:szCs w:val="48"/>
    </w:rPr>
  </w:style>
  <w:style w:type="character" w:customStyle="1" w:styleId="a4">
    <w:name w:val="Название Знак"/>
    <w:link w:val="a3"/>
    <w:uiPriority w:val="10"/>
    <w:rsid w:val="00FA687F"/>
    <w:rPr>
      <w:rFonts w:ascii="Cambria" w:eastAsiaTheme="majorEastAsia" w:hAnsi="Cambria" w:cstheme="majorBidi"/>
      <w:i/>
      <w:iCs/>
      <w:color w:val="FFFFFF"/>
      <w:spacing w:val="10"/>
      <w:sz w:val="48"/>
      <w:szCs w:val="48"/>
      <w:shd w:val="clear" w:color="auto" w:fill="C0504D"/>
    </w:rPr>
  </w:style>
  <w:style w:type="paragraph" w:styleId="a5">
    <w:name w:val="Subtitle"/>
    <w:basedOn w:val="a"/>
    <w:next w:val="a"/>
    <w:link w:val="a6"/>
    <w:uiPriority w:val="11"/>
    <w:qFormat/>
    <w:rsid w:val="00FA687F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Theme="majorEastAsia" w:hAnsi="Cambria" w:cstheme="majorBidi"/>
      <w:color w:val="622423"/>
      <w:sz w:val="24"/>
      <w:szCs w:val="24"/>
    </w:rPr>
  </w:style>
  <w:style w:type="character" w:customStyle="1" w:styleId="a6">
    <w:name w:val="Подзаголовок Знак"/>
    <w:link w:val="a5"/>
    <w:uiPriority w:val="11"/>
    <w:rsid w:val="00FA687F"/>
    <w:rPr>
      <w:rFonts w:ascii="Cambria" w:eastAsiaTheme="majorEastAsia" w:hAnsi="Cambria" w:cstheme="majorBidi"/>
      <w:i/>
      <w:iCs/>
      <w:color w:val="622423"/>
      <w:sz w:val="24"/>
      <w:szCs w:val="24"/>
    </w:rPr>
  </w:style>
  <w:style w:type="character" w:styleId="a7">
    <w:name w:val="Strong"/>
    <w:qFormat/>
    <w:rsid w:val="00FA687F"/>
    <w:rPr>
      <w:b/>
      <w:bCs/>
      <w:spacing w:val="0"/>
    </w:rPr>
  </w:style>
  <w:style w:type="character" w:styleId="a8">
    <w:name w:val="Emphasis"/>
    <w:uiPriority w:val="99"/>
    <w:qFormat/>
    <w:rsid w:val="00FA687F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9">
    <w:name w:val="No Spacing"/>
    <w:basedOn w:val="a"/>
    <w:link w:val="aa"/>
    <w:uiPriority w:val="99"/>
    <w:qFormat/>
    <w:rsid w:val="00FA687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FA687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A687F"/>
    <w:rPr>
      <w:color w:val="943634"/>
    </w:rPr>
  </w:style>
  <w:style w:type="character" w:customStyle="1" w:styleId="22">
    <w:name w:val="Цитата 2 Знак"/>
    <w:link w:val="21"/>
    <w:uiPriority w:val="29"/>
    <w:rsid w:val="00FA687F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FA687F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FA687F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FA687F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FA687F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FA687F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FA687F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FA687F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FA687F"/>
    <w:pPr>
      <w:outlineLvl w:val="9"/>
    </w:pPr>
    <w:rPr>
      <w:lang w:bidi="en-US"/>
    </w:rPr>
  </w:style>
  <w:style w:type="paragraph" w:styleId="af4">
    <w:name w:val="caption"/>
    <w:basedOn w:val="a"/>
    <w:next w:val="a"/>
    <w:uiPriority w:val="35"/>
    <w:unhideWhenUsed/>
    <w:qFormat/>
    <w:rsid w:val="00FA687F"/>
    <w:rPr>
      <w:b/>
      <w:bCs/>
      <w:color w:val="943634"/>
      <w:sz w:val="18"/>
      <w:szCs w:val="18"/>
    </w:rPr>
  </w:style>
  <w:style w:type="paragraph" w:customStyle="1" w:styleId="body">
    <w:name w:val="body"/>
    <w:basedOn w:val="a"/>
    <w:rsid w:val="00C91F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C91FDE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character" w:styleId="af5">
    <w:name w:val="Hyperlink"/>
    <w:rsid w:val="00C91FDE"/>
    <w:rPr>
      <w:color w:val="000080"/>
      <w:u w:val="single"/>
    </w:rPr>
  </w:style>
  <w:style w:type="paragraph" w:customStyle="1" w:styleId="Default">
    <w:name w:val="Default"/>
    <w:rsid w:val="00C91F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aa">
    <w:name w:val="Без интервала Знак"/>
    <w:basedOn w:val="a0"/>
    <w:link w:val="a9"/>
    <w:uiPriority w:val="99"/>
    <w:locked/>
    <w:rsid w:val="00C91FDE"/>
    <w:rPr>
      <w:i/>
      <w:iCs/>
    </w:rPr>
  </w:style>
  <w:style w:type="paragraph" w:styleId="af6">
    <w:name w:val="Balloon Text"/>
    <w:basedOn w:val="a"/>
    <w:link w:val="af7"/>
    <w:uiPriority w:val="99"/>
    <w:semiHidden/>
    <w:unhideWhenUsed/>
    <w:rsid w:val="00C91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C91FDE"/>
    <w:rPr>
      <w:rFonts w:ascii="Tahoma" w:eastAsiaTheme="minorHAnsi" w:hAnsi="Tahoma" w:cs="Tahoma"/>
      <w:sz w:val="16"/>
      <w:szCs w:val="16"/>
    </w:rPr>
  </w:style>
  <w:style w:type="paragraph" w:styleId="af8">
    <w:name w:val="header"/>
    <w:basedOn w:val="a"/>
    <w:link w:val="af9"/>
    <w:uiPriority w:val="99"/>
    <w:semiHidden/>
    <w:unhideWhenUsed/>
    <w:rsid w:val="00C91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semiHidden/>
    <w:rsid w:val="00C91FDE"/>
    <w:rPr>
      <w:rFonts w:asciiTheme="minorHAnsi" w:eastAsiaTheme="minorHAnsi" w:hAnsiTheme="minorHAnsi" w:cstheme="minorBidi"/>
      <w:sz w:val="22"/>
      <w:szCs w:val="22"/>
    </w:rPr>
  </w:style>
  <w:style w:type="paragraph" w:styleId="afa">
    <w:name w:val="footer"/>
    <w:basedOn w:val="a"/>
    <w:link w:val="afb"/>
    <w:uiPriority w:val="99"/>
    <w:unhideWhenUsed/>
    <w:rsid w:val="00C91F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C91FDE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0FB12-48E0-4F79-B982-CC92BCC96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1240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Рафаэль</cp:lastModifiedBy>
  <cp:revision>2</cp:revision>
  <cp:lastPrinted>2021-10-03T16:21:00Z</cp:lastPrinted>
  <dcterms:created xsi:type="dcterms:W3CDTF">2022-01-16T21:45:00Z</dcterms:created>
  <dcterms:modified xsi:type="dcterms:W3CDTF">2022-01-16T21:45:00Z</dcterms:modified>
</cp:coreProperties>
</file>